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7B" w:rsidRPr="001F36D0" w:rsidRDefault="0030047B" w:rsidP="0030047B">
      <w:pPr>
        <w:jc w:val="both"/>
        <w:rPr>
          <w:szCs w:val="28"/>
        </w:rPr>
      </w:pPr>
    </w:p>
    <w:p w:rsidR="0030047B" w:rsidRPr="001F36D0" w:rsidRDefault="0030047B" w:rsidP="0030047B">
      <w:pPr>
        <w:ind w:firstLine="567"/>
        <w:rPr>
          <w:b/>
          <w:szCs w:val="28"/>
          <w:lang w:val="kk-KZ"/>
        </w:rPr>
      </w:pPr>
      <w:r w:rsidRPr="001F36D0">
        <w:rPr>
          <w:b/>
          <w:szCs w:val="28"/>
          <w:lang w:val="kk-KZ"/>
        </w:rPr>
        <w:t xml:space="preserve">6 </w:t>
      </w:r>
      <w:r>
        <w:rPr>
          <w:b/>
          <w:szCs w:val="28"/>
          <w:lang w:val="kk-KZ"/>
        </w:rPr>
        <w:t>лекция</w:t>
      </w:r>
      <w:r w:rsidRPr="001F36D0">
        <w:rPr>
          <w:b/>
          <w:szCs w:val="28"/>
          <w:lang w:val="kk-KZ"/>
        </w:rPr>
        <w:t>. Репортаж – тележурналистиканың  жетекші жанры.</w:t>
      </w:r>
    </w:p>
    <w:p w:rsidR="0030047B" w:rsidRPr="001F36D0" w:rsidRDefault="0030047B" w:rsidP="0030047B">
      <w:pPr>
        <w:ind w:firstLine="567"/>
        <w:jc w:val="both"/>
        <w:rPr>
          <w:szCs w:val="28"/>
          <w:lang w:val="kk-KZ"/>
        </w:rPr>
      </w:pPr>
      <w:r w:rsidRPr="001F36D0">
        <w:rPr>
          <w:szCs w:val="28"/>
          <w:lang w:val="kk-KZ"/>
        </w:rPr>
        <w:t xml:space="preserve">Әдебиетте теледидар материалының монтажының қазіргі теледидар реалийін есепке алған, негізгі принциптерін айқын анықтайтын әдістемелік құрал аз. Әсіресе репортаждық жанрларға арналған. Бар құралдар киноға немесе үлкен теледидар жанрларына: телефильмге, тікелей эфирге, әңгіме жанрындағы үлкен студиялық бағдарламаларға арналған. </w:t>
      </w:r>
    </w:p>
    <w:p w:rsidR="0030047B" w:rsidRPr="001F36D0" w:rsidRDefault="0030047B" w:rsidP="0030047B">
      <w:pPr>
        <w:ind w:firstLine="567"/>
        <w:jc w:val="both"/>
        <w:rPr>
          <w:szCs w:val="28"/>
          <w:lang w:val="kk-KZ"/>
        </w:rPr>
      </w:pPr>
      <w:r w:rsidRPr="001F36D0">
        <w:rPr>
          <w:szCs w:val="28"/>
          <w:lang w:val="kk-KZ"/>
        </w:rPr>
        <w:t xml:space="preserve">Теледидар материалының режиссурасы мен монтажына негіз болатын критерий біреу: </w:t>
      </w:r>
      <w:r w:rsidRPr="001F36D0">
        <w:rPr>
          <w:b/>
          <w:i/>
          <w:szCs w:val="28"/>
          <w:lang w:val="kk-KZ"/>
        </w:rPr>
        <w:t>адамның қабылдауы.</w:t>
      </w:r>
      <w:r w:rsidRPr="001F36D0">
        <w:rPr>
          <w:szCs w:val="28"/>
          <w:lang w:val="kk-KZ"/>
        </w:rPr>
        <w:t xml:space="preserve"> Көрерменге теледидарлық ақпараттарды қабылдауға кедергі келтірмейтін (мәтін, аудио, бейне), көрерменге автордың материалға салынған ақпараттың барлық мағынасын жеткізулері керек.</w:t>
      </w:r>
    </w:p>
    <w:p w:rsidR="0030047B" w:rsidRPr="001F36D0" w:rsidRDefault="0030047B" w:rsidP="0030047B">
      <w:pPr>
        <w:ind w:firstLine="567"/>
        <w:jc w:val="both"/>
        <w:rPr>
          <w:i/>
          <w:szCs w:val="28"/>
          <w:lang w:val="kk-KZ"/>
        </w:rPr>
      </w:pPr>
      <w:r w:rsidRPr="001F36D0">
        <w:rPr>
          <w:szCs w:val="28"/>
          <w:lang w:val="kk-KZ"/>
        </w:rPr>
        <w:t xml:space="preserve">Автор мен көрермен арасында толық түсіністік болуы тиіс: екіншісі оған бірінші не айтқысы келді, соның барлығын түсінуі керек. Осы критерий бойынша не істеуге болмайды, соны қисынға келтіруге тырысу керек. Жоғарыда жылжымалы камерамен түсіру әдісін қолдану туралы, штативті қолданудың қажеттілігі айтылған. Тиым салу мен шектеудің мәні біреу – </w:t>
      </w:r>
      <w:r w:rsidRPr="001F36D0">
        <w:rPr>
          <w:i/>
          <w:szCs w:val="28"/>
          <w:lang w:val="kk-KZ"/>
        </w:rPr>
        <w:t xml:space="preserve">камералардың қозғалысы, ереже бойынша, кадрда өтіп жатқан ақпаратқа көрерменнің баса назар аударуына кедергі келтіреді, және әлбетте, дыбысты, яғни мәтіннің мазмұнын қабылдауға кедергі келтіреді. </w:t>
      </w:r>
    </w:p>
    <w:p w:rsidR="0030047B" w:rsidRPr="001F36D0" w:rsidRDefault="0030047B" w:rsidP="0030047B">
      <w:pPr>
        <w:ind w:firstLine="567"/>
        <w:jc w:val="both"/>
        <w:rPr>
          <w:szCs w:val="28"/>
          <w:lang w:val="kk-KZ"/>
        </w:rPr>
      </w:pPr>
      <w:r w:rsidRPr="001F36D0">
        <w:rPr>
          <w:szCs w:val="28"/>
          <w:lang w:val="kk-KZ"/>
        </w:rPr>
        <w:t xml:space="preserve">Репортаждағы кадрлардың ұзақтығы туралы сұрақ даулы. Кадрдың 5-6 секунд және одан ұзақ қолданылуына дауласушылар көп емес. Оларды қолдануға жалғыз түсінік: кадрда ішкі статика болмауы керек, кадрдағы ақпарат динамикалы, ішкікадрлық дамуы керек, өмір, оқиғаны алып жүруі керек. </w:t>
      </w:r>
    </w:p>
    <w:p w:rsidR="0030047B" w:rsidRPr="001F36D0" w:rsidRDefault="0030047B" w:rsidP="0030047B">
      <w:pPr>
        <w:ind w:firstLine="567"/>
        <w:jc w:val="both"/>
        <w:rPr>
          <w:szCs w:val="28"/>
          <w:lang w:val="kk-KZ"/>
        </w:rPr>
      </w:pPr>
      <w:r w:rsidRPr="001F36D0">
        <w:rPr>
          <w:szCs w:val="28"/>
          <w:lang w:val="kk-KZ"/>
        </w:rPr>
        <w:t xml:space="preserve">Одан әрі былай толықтыруға болады: созылмалы кадрлар оқиғаның жалпы динамикасын жұмсартпауы, сюжетті солғын етпеуі маңызды. Бұл мағынада бейне мен мәтіннің бірлігі өте маңызды. Оқиғаға толы кадрлар репортажды әсерлі,  қызықты, мазмұнды, ақпараттық маңызды етеді. </w:t>
      </w:r>
    </w:p>
    <w:p w:rsidR="0030047B" w:rsidRPr="001F36D0" w:rsidRDefault="0030047B" w:rsidP="0030047B">
      <w:pPr>
        <w:ind w:firstLine="567"/>
        <w:jc w:val="both"/>
        <w:rPr>
          <w:szCs w:val="28"/>
          <w:lang w:val="kk-KZ"/>
        </w:rPr>
      </w:pPr>
      <w:r w:rsidRPr="001F36D0">
        <w:rPr>
          <w:szCs w:val="28"/>
          <w:lang w:val="kk-KZ"/>
        </w:rPr>
        <w:t>Репортаждық – теледидардың имманенттi қасиеті. Хабар жүргiзу әдiсіне қарай, бекiту әдiсіне қарай және дыбыстық бақылап отырудың ерекшеліктеріне қарай репортаждардың түрлері. Жанрдың типологиялық ерекшеліктері. Телерепортаждың,  оның түрі мен типологиялық белгілерінің талаптарына жауап беретін айқын құралдары. Қойылым репортажындағы «араңдатушылық ахуалдар».</w:t>
      </w:r>
    </w:p>
    <w:p w:rsidR="0030047B" w:rsidRPr="001F36D0" w:rsidRDefault="0030047B" w:rsidP="0030047B">
      <w:pPr>
        <w:ind w:firstLine="567"/>
        <w:jc w:val="both"/>
        <w:rPr>
          <w:szCs w:val="28"/>
          <w:lang w:val="kk-KZ"/>
        </w:rPr>
      </w:pPr>
    </w:p>
    <w:p w:rsidR="0030047B" w:rsidRPr="001F36D0" w:rsidRDefault="0030047B" w:rsidP="0030047B">
      <w:pPr>
        <w:ind w:firstLine="567"/>
        <w:jc w:val="both"/>
        <w:rPr>
          <w:szCs w:val="28"/>
          <w:lang w:val="kk-KZ"/>
        </w:rPr>
      </w:pPr>
    </w:p>
    <w:p w:rsidR="002F3DA8" w:rsidRDefault="0030047B">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5E"/>
    <w:rsid w:val="0012455E"/>
    <w:rsid w:val="0030047B"/>
    <w:rsid w:val="00347127"/>
    <w:rsid w:val="0038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5990B-9DA2-47D1-B2B2-7A9248D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47B"/>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2016-09-23T03:18:00Z</dcterms:created>
  <dcterms:modified xsi:type="dcterms:W3CDTF">2016-09-23T03:18:00Z</dcterms:modified>
</cp:coreProperties>
</file>